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086" w:rsidRDefault="00633086" w:rsidP="00A9401B">
      <w:pPr>
        <w:rPr>
          <w:b/>
        </w:rPr>
      </w:pPr>
    </w:p>
    <w:p w:rsidR="00AE2A0A" w:rsidRDefault="00AE2A0A" w:rsidP="00A9401B">
      <w:pPr>
        <w:rPr>
          <w:b/>
        </w:rPr>
      </w:pPr>
      <w:r w:rsidRPr="003235E4">
        <w:rPr>
          <w:b/>
        </w:rPr>
        <w:t xml:space="preserve">Calendrier : </w:t>
      </w:r>
    </w:p>
    <w:p w:rsidR="00FE0EF3" w:rsidRPr="00FE0EF3" w:rsidRDefault="00FE0EF3" w:rsidP="00A9401B">
      <w:r w:rsidRPr="002A6C9F">
        <w:t xml:space="preserve">Nous prévoyons </w:t>
      </w:r>
      <w:r w:rsidR="006722C4" w:rsidRPr="002A6C9F">
        <w:t>50</w:t>
      </w:r>
      <w:r w:rsidRPr="002A6C9F">
        <w:t xml:space="preserve"> jours de travail à répartir sur 4 mois maximum, avec </w:t>
      </w:r>
      <w:r w:rsidR="00633086" w:rsidRPr="002A6C9F">
        <w:t xml:space="preserve"> </w:t>
      </w:r>
      <w:r w:rsidR="000E45F8" w:rsidRPr="002A6C9F">
        <w:t>3</w:t>
      </w:r>
      <w:r w:rsidRPr="002A6C9F">
        <w:t xml:space="preserve"> réunions projet </w:t>
      </w:r>
      <w:r w:rsidR="000E45F8" w:rsidRPr="002A6C9F">
        <w:t>importantes avant livraison prévue la 3</w:t>
      </w:r>
      <w:r w:rsidR="000E45F8" w:rsidRPr="002A6C9F">
        <w:rPr>
          <w:vertAlign w:val="superscript"/>
        </w:rPr>
        <w:t>ème</w:t>
      </w:r>
      <w:r w:rsidR="000E45F8" w:rsidRPr="002A6C9F">
        <w:t xml:space="preserve"> semaine de septembre. </w:t>
      </w:r>
      <w:r w:rsidR="002A6C9F" w:rsidRPr="002A6C9F">
        <w:t>Nous suggérons que l</w:t>
      </w:r>
      <w:r w:rsidR="000E45F8" w:rsidRPr="002A6C9F">
        <w:t>e</w:t>
      </w:r>
      <w:r w:rsidR="002A6C9F" w:rsidRPr="002A6C9F">
        <w:t xml:space="preserve"> travail avec le graphiste de l’OIF puisse se préparer également au cours de ces réunions projet. Nous pourrons nous rendre disponibles pour le suivi graphique, après livraison de l’étude, avec une mise à disposition qui devra rester raisonnable.</w:t>
      </w:r>
      <w:r w:rsidR="002A6C9F">
        <w:t xml:space="preserve">  </w:t>
      </w:r>
    </w:p>
    <w:p w:rsidR="00AE2A0A" w:rsidRDefault="00AE2A0A" w:rsidP="00A9401B"/>
    <w:p w:rsidR="00944926" w:rsidRDefault="00944926" w:rsidP="00A9401B"/>
    <w:p w:rsidR="00866AA8" w:rsidRDefault="00FE0EF3" w:rsidP="00FE0EF3">
      <w:pPr>
        <w:shd w:val="clear" w:color="auto" w:fill="DBE5F1" w:themeFill="accent1" w:themeFillTint="33"/>
      </w:pPr>
      <w:r w:rsidRPr="00FA1721">
        <w:rPr>
          <w:b/>
          <w:u w:val="single"/>
        </w:rPr>
        <w:t>Budget</w:t>
      </w:r>
    </w:p>
    <w:p w:rsidR="00FE0EF3" w:rsidRPr="00FE0EF3" w:rsidRDefault="00FE0EF3" w:rsidP="00FE0EF3">
      <w:pPr>
        <w:shd w:val="clear" w:color="auto" w:fill="FFFFFF" w:themeFill="background1"/>
      </w:pPr>
      <w:r w:rsidRPr="00FE0EF3">
        <w:t xml:space="preserve">Nous prévoyons </w:t>
      </w:r>
      <w:r w:rsidR="006722C4">
        <w:t>50</w:t>
      </w:r>
      <w:r w:rsidRPr="00FE0EF3">
        <w:t xml:space="preserve"> jours de travail</w:t>
      </w:r>
      <w:r>
        <w:t xml:space="preserve">, </w:t>
      </w:r>
      <w:r w:rsidR="00944926">
        <w:t xml:space="preserve">enquêtes auprès des acteurs locaux, </w:t>
      </w:r>
      <w:r>
        <w:t xml:space="preserve">livraison de photographies et </w:t>
      </w:r>
      <w:r w:rsidR="00944926">
        <w:t>interviews de personnalités de références</w:t>
      </w:r>
    </w:p>
    <w:tbl>
      <w:tblPr>
        <w:tblStyle w:val="Grilledutableau"/>
        <w:tblW w:w="0" w:type="auto"/>
        <w:tblLook w:val="04A0" w:firstRow="1" w:lastRow="0" w:firstColumn="1" w:lastColumn="0" w:noHBand="0" w:noVBand="1"/>
      </w:tblPr>
      <w:tblGrid>
        <w:gridCol w:w="3070"/>
        <w:gridCol w:w="3071"/>
        <w:gridCol w:w="2189"/>
      </w:tblGrid>
      <w:tr w:rsidR="00527C7C" w:rsidTr="000E45F8">
        <w:trPr>
          <w:trHeight w:val="404"/>
        </w:trPr>
        <w:tc>
          <w:tcPr>
            <w:tcW w:w="3070" w:type="dxa"/>
            <w:shd w:val="clear" w:color="auto" w:fill="C4BC96" w:themeFill="background2" w:themeFillShade="BF"/>
          </w:tcPr>
          <w:p w:rsidR="00527C7C" w:rsidRDefault="00770040" w:rsidP="00A9401B">
            <w:r>
              <w:t>Proposition budgétaire</w:t>
            </w:r>
          </w:p>
        </w:tc>
        <w:tc>
          <w:tcPr>
            <w:tcW w:w="3071" w:type="dxa"/>
            <w:shd w:val="clear" w:color="auto" w:fill="C4BC96" w:themeFill="background2" w:themeFillShade="BF"/>
          </w:tcPr>
          <w:p w:rsidR="00527C7C" w:rsidRDefault="0023644E" w:rsidP="00A9401B">
            <w:r>
              <w:t>L</w:t>
            </w:r>
            <w:r w:rsidR="00770040">
              <w:t>eadership</w:t>
            </w:r>
          </w:p>
        </w:tc>
        <w:tc>
          <w:tcPr>
            <w:tcW w:w="2189" w:type="dxa"/>
            <w:shd w:val="clear" w:color="auto" w:fill="C4BC96" w:themeFill="background2" w:themeFillShade="BF"/>
          </w:tcPr>
          <w:p w:rsidR="00527C7C" w:rsidRDefault="0023644E" w:rsidP="00A9401B">
            <w:r>
              <w:t>Cout</w:t>
            </w:r>
          </w:p>
        </w:tc>
      </w:tr>
      <w:tr w:rsidR="00527C7C" w:rsidTr="000E45F8">
        <w:tc>
          <w:tcPr>
            <w:tcW w:w="3070" w:type="dxa"/>
          </w:tcPr>
          <w:p w:rsidR="00527C7C" w:rsidRDefault="00527C7C" w:rsidP="00A9401B">
            <w:r>
              <w:t>Coordination, suivi projet</w:t>
            </w:r>
          </w:p>
        </w:tc>
        <w:tc>
          <w:tcPr>
            <w:tcW w:w="3071" w:type="dxa"/>
          </w:tcPr>
          <w:p w:rsidR="00527C7C" w:rsidRDefault="003D31C3" w:rsidP="00A9401B">
            <w:r>
              <w:t>Ninon Duval</w:t>
            </w:r>
          </w:p>
        </w:tc>
        <w:tc>
          <w:tcPr>
            <w:tcW w:w="2189" w:type="dxa"/>
          </w:tcPr>
          <w:p w:rsidR="00527C7C" w:rsidRDefault="00253762" w:rsidP="00A9401B">
            <w:r>
              <w:t xml:space="preserve">8 </w:t>
            </w:r>
            <w:r w:rsidR="0023644E">
              <w:t>j</w:t>
            </w:r>
          </w:p>
        </w:tc>
      </w:tr>
      <w:tr w:rsidR="00527C7C" w:rsidTr="000E45F8">
        <w:tc>
          <w:tcPr>
            <w:tcW w:w="3070" w:type="dxa"/>
          </w:tcPr>
          <w:p w:rsidR="00944926" w:rsidRDefault="00944926" w:rsidP="00944926">
            <w:r>
              <w:t xml:space="preserve">Etude et recherches, préparation des documents préparatoires </w:t>
            </w:r>
          </w:p>
          <w:p w:rsidR="00944926" w:rsidRDefault="00944926" w:rsidP="00A9401B"/>
        </w:tc>
        <w:tc>
          <w:tcPr>
            <w:tcW w:w="3071" w:type="dxa"/>
          </w:tcPr>
          <w:p w:rsidR="00527C7C" w:rsidRDefault="0023644E" w:rsidP="00BC68C8">
            <w:r>
              <w:t>Samir A</w:t>
            </w:r>
            <w:r w:rsidR="00BC68C8">
              <w:t xml:space="preserve">bdelkrim, avec Christian </w:t>
            </w:r>
            <w:proofErr w:type="spellStart"/>
            <w:r w:rsidR="00BC68C8">
              <w:t>Jekinnou</w:t>
            </w:r>
            <w:proofErr w:type="spellEnd"/>
          </w:p>
        </w:tc>
        <w:tc>
          <w:tcPr>
            <w:tcW w:w="2189" w:type="dxa"/>
          </w:tcPr>
          <w:p w:rsidR="00527C7C" w:rsidRDefault="00253762" w:rsidP="006722C4">
            <w:r>
              <w:t>1</w:t>
            </w:r>
            <w:r w:rsidR="006722C4">
              <w:t>0</w:t>
            </w:r>
            <w:r>
              <w:t xml:space="preserve"> </w:t>
            </w:r>
            <w:r w:rsidR="0023644E">
              <w:t>j</w:t>
            </w:r>
          </w:p>
        </w:tc>
      </w:tr>
      <w:tr w:rsidR="00944926" w:rsidTr="000E45F8">
        <w:tc>
          <w:tcPr>
            <w:tcW w:w="3070" w:type="dxa"/>
          </w:tcPr>
          <w:p w:rsidR="00944926" w:rsidRDefault="00944926" w:rsidP="00944926">
            <w:r>
              <w:t>Interviews, enquêtes auprès des acteurs locaux (</w:t>
            </w:r>
            <w:proofErr w:type="spellStart"/>
            <w:r>
              <w:t>visio</w:t>
            </w:r>
            <w:proofErr w:type="spellEnd"/>
            <w:r>
              <w:t xml:space="preserve">, </w:t>
            </w:r>
            <w:proofErr w:type="spellStart"/>
            <w:r>
              <w:t>skype</w:t>
            </w:r>
            <w:proofErr w:type="spellEnd"/>
            <w:r>
              <w:t>, téléphone)</w:t>
            </w:r>
          </w:p>
          <w:p w:rsidR="00944926" w:rsidRDefault="00944926" w:rsidP="00A9401B"/>
        </w:tc>
        <w:tc>
          <w:tcPr>
            <w:tcW w:w="3071" w:type="dxa"/>
          </w:tcPr>
          <w:p w:rsidR="00944926" w:rsidRDefault="00944926" w:rsidP="0058358F">
            <w:r>
              <w:t xml:space="preserve">Samir </w:t>
            </w:r>
            <w:proofErr w:type="spellStart"/>
            <w:r>
              <w:t>Abdlekrim</w:t>
            </w:r>
            <w:proofErr w:type="spellEnd"/>
          </w:p>
        </w:tc>
        <w:tc>
          <w:tcPr>
            <w:tcW w:w="2189" w:type="dxa"/>
          </w:tcPr>
          <w:p w:rsidR="00944926" w:rsidRDefault="00253762" w:rsidP="00A9401B">
            <w:r>
              <w:t>6</w:t>
            </w:r>
            <w:r w:rsidR="00944926">
              <w:t xml:space="preserve"> j</w:t>
            </w:r>
          </w:p>
        </w:tc>
      </w:tr>
      <w:tr w:rsidR="00944926" w:rsidTr="000E45F8">
        <w:tc>
          <w:tcPr>
            <w:tcW w:w="3070" w:type="dxa"/>
          </w:tcPr>
          <w:p w:rsidR="00944926" w:rsidRDefault="00944926" w:rsidP="00944926">
            <w:r>
              <w:t>Rédaction du lexique</w:t>
            </w:r>
          </w:p>
          <w:p w:rsidR="00944926" w:rsidRDefault="00944926" w:rsidP="00A9401B"/>
        </w:tc>
        <w:tc>
          <w:tcPr>
            <w:tcW w:w="3071" w:type="dxa"/>
          </w:tcPr>
          <w:p w:rsidR="00944926" w:rsidRDefault="00253762" w:rsidP="00253762">
            <w:r>
              <w:t xml:space="preserve">Samir Abdelkrim, avec Christian </w:t>
            </w:r>
            <w:proofErr w:type="spellStart"/>
            <w:r>
              <w:t>Jekinnou</w:t>
            </w:r>
            <w:proofErr w:type="spellEnd"/>
          </w:p>
        </w:tc>
        <w:tc>
          <w:tcPr>
            <w:tcW w:w="2189" w:type="dxa"/>
          </w:tcPr>
          <w:p w:rsidR="00944926" w:rsidRDefault="00253762" w:rsidP="00A9401B">
            <w:r>
              <w:t>10</w:t>
            </w:r>
            <w:r w:rsidR="00944926">
              <w:t xml:space="preserve"> j</w:t>
            </w:r>
          </w:p>
        </w:tc>
      </w:tr>
      <w:tr w:rsidR="00944926" w:rsidTr="000E45F8">
        <w:tc>
          <w:tcPr>
            <w:tcW w:w="3070" w:type="dxa"/>
          </w:tcPr>
          <w:p w:rsidR="00944926" w:rsidRDefault="00944926" w:rsidP="00A9401B">
            <w:r>
              <w:t>Rédaction de l’état des lieux</w:t>
            </w:r>
          </w:p>
        </w:tc>
        <w:tc>
          <w:tcPr>
            <w:tcW w:w="3071" w:type="dxa"/>
          </w:tcPr>
          <w:p w:rsidR="00944926" w:rsidRDefault="00944926" w:rsidP="0058358F">
            <w:r>
              <w:t>Samir Abdelkrim</w:t>
            </w:r>
          </w:p>
        </w:tc>
        <w:tc>
          <w:tcPr>
            <w:tcW w:w="2189" w:type="dxa"/>
          </w:tcPr>
          <w:p w:rsidR="00944926" w:rsidRDefault="00944926" w:rsidP="00A9401B">
            <w:r>
              <w:t xml:space="preserve">10 j </w:t>
            </w:r>
          </w:p>
        </w:tc>
      </w:tr>
      <w:tr w:rsidR="00253762" w:rsidTr="000E45F8">
        <w:tc>
          <w:tcPr>
            <w:tcW w:w="3070" w:type="dxa"/>
          </w:tcPr>
          <w:p w:rsidR="00253762" w:rsidRDefault="00253762" w:rsidP="00A9401B">
            <w:r>
              <w:t>Rédaction annuaire Incubateurs / pays ou secteur</w:t>
            </w:r>
          </w:p>
        </w:tc>
        <w:tc>
          <w:tcPr>
            <w:tcW w:w="3071" w:type="dxa"/>
          </w:tcPr>
          <w:p w:rsidR="00253762" w:rsidRDefault="00253762" w:rsidP="0058358F">
            <w:proofErr w:type="spellStart"/>
            <w:r>
              <w:t>Harrak</w:t>
            </w:r>
            <w:proofErr w:type="spellEnd"/>
            <w:r>
              <w:t xml:space="preserve"> </w:t>
            </w:r>
            <w:proofErr w:type="spellStart"/>
            <w:r>
              <w:t>Ottman</w:t>
            </w:r>
            <w:proofErr w:type="spellEnd"/>
          </w:p>
        </w:tc>
        <w:tc>
          <w:tcPr>
            <w:tcW w:w="2189" w:type="dxa"/>
          </w:tcPr>
          <w:p w:rsidR="00253762" w:rsidRDefault="00253762" w:rsidP="00A9401B">
            <w:r>
              <w:t xml:space="preserve">6 j </w:t>
            </w:r>
          </w:p>
        </w:tc>
      </w:tr>
      <w:tr w:rsidR="000E45F8" w:rsidTr="000E45F8">
        <w:tc>
          <w:tcPr>
            <w:tcW w:w="3070" w:type="dxa"/>
            <w:shd w:val="clear" w:color="auto" w:fill="DDD9C3" w:themeFill="background2" w:themeFillShade="E6"/>
          </w:tcPr>
          <w:p w:rsidR="000E45F8" w:rsidRDefault="000E45F8" w:rsidP="00A9401B">
            <w:r>
              <w:t xml:space="preserve">Total Jours/homme </w:t>
            </w:r>
            <w:proofErr w:type="spellStart"/>
            <w:r>
              <w:t>Bond’innov</w:t>
            </w:r>
            <w:proofErr w:type="spellEnd"/>
          </w:p>
        </w:tc>
        <w:tc>
          <w:tcPr>
            <w:tcW w:w="3071" w:type="dxa"/>
            <w:shd w:val="clear" w:color="auto" w:fill="DDD9C3" w:themeFill="background2" w:themeFillShade="E6"/>
          </w:tcPr>
          <w:p w:rsidR="000E45F8" w:rsidRDefault="000E45F8" w:rsidP="0058358F"/>
        </w:tc>
        <w:tc>
          <w:tcPr>
            <w:tcW w:w="2189" w:type="dxa"/>
            <w:shd w:val="clear" w:color="auto" w:fill="DDD9C3" w:themeFill="background2" w:themeFillShade="E6"/>
          </w:tcPr>
          <w:p w:rsidR="000E45F8" w:rsidRDefault="000E45F8" w:rsidP="006722C4">
            <w:r>
              <w:t>15 j</w:t>
            </w:r>
          </w:p>
        </w:tc>
      </w:tr>
      <w:tr w:rsidR="000E45F8" w:rsidTr="000E45F8">
        <w:tc>
          <w:tcPr>
            <w:tcW w:w="3070" w:type="dxa"/>
            <w:shd w:val="clear" w:color="auto" w:fill="DDD9C3" w:themeFill="background2" w:themeFillShade="E6"/>
          </w:tcPr>
          <w:p w:rsidR="000E45F8" w:rsidRDefault="000E45F8" w:rsidP="00A9401B">
            <w:r>
              <w:t xml:space="preserve">Total jours/homme </w:t>
            </w:r>
            <w:proofErr w:type="spellStart"/>
            <w:r>
              <w:t>Startupbrics</w:t>
            </w:r>
            <w:proofErr w:type="spellEnd"/>
          </w:p>
        </w:tc>
        <w:tc>
          <w:tcPr>
            <w:tcW w:w="3071" w:type="dxa"/>
            <w:shd w:val="clear" w:color="auto" w:fill="DDD9C3" w:themeFill="background2" w:themeFillShade="E6"/>
          </w:tcPr>
          <w:p w:rsidR="000E45F8" w:rsidRDefault="000E45F8" w:rsidP="0058358F"/>
        </w:tc>
        <w:tc>
          <w:tcPr>
            <w:tcW w:w="2189" w:type="dxa"/>
            <w:shd w:val="clear" w:color="auto" w:fill="DDD9C3" w:themeFill="background2" w:themeFillShade="E6"/>
          </w:tcPr>
          <w:p w:rsidR="000E45F8" w:rsidRDefault="000E45F8" w:rsidP="006722C4">
            <w:r>
              <w:t>35 j</w:t>
            </w:r>
          </w:p>
        </w:tc>
      </w:tr>
      <w:tr w:rsidR="003D31C3" w:rsidTr="000E45F8">
        <w:tc>
          <w:tcPr>
            <w:tcW w:w="3070" w:type="dxa"/>
            <w:shd w:val="clear" w:color="auto" w:fill="DDD9C3" w:themeFill="background2" w:themeFillShade="E6"/>
          </w:tcPr>
          <w:p w:rsidR="003D31C3" w:rsidRDefault="003D31C3" w:rsidP="00A9401B">
            <w:r>
              <w:t>TOTAL jours homme</w:t>
            </w:r>
            <w:r w:rsidR="00253762">
              <w:t xml:space="preserve"> (rédaction/</w:t>
            </w:r>
            <w:r w:rsidR="00A2783A">
              <w:t>coordination</w:t>
            </w:r>
            <w:r w:rsidR="00253762">
              <w:t>)</w:t>
            </w:r>
          </w:p>
        </w:tc>
        <w:tc>
          <w:tcPr>
            <w:tcW w:w="3071" w:type="dxa"/>
            <w:shd w:val="clear" w:color="auto" w:fill="DDD9C3" w:themeFill="background2" w:themeFillShade="E6"/>
          </w:tcPr>
          <w:p w:rsidR="003D31C3" w:rsidRDefault="00A2783A" w:rsidP="0058358F">
            <w:r>
              <w:t>320 euros HT / jour</w:t>
            </w:r>
          </w:p>
        </w:tc>
        <w:tc>
          <w:tcPr>
            <w:tcW w:w="2189" w:type="dxa"/>
            <w:shd w:val="clear" w:color="auto" w:fill="DDD9C3" w:themeFill="background2" w:themeFillShade="E6"/>
          </w:tcPr>
          <w:p w:rsidR="002A6C9F" w:rsidRDefault="00253762" w:rsidP="006722C4">
            <w:r>
              <w:t>5</w:t>
            </w:r>
            <w:r w:rsidR="006722C4">
              <w:t>0</w:t>
            </w:r>
            <w:r>
              <w:t xml:space="preserve"> j </w:t>
            </w:r>
          </w:p>
          <w:p w:rsidR="003D31C3" w:rsidRDefault="00253762" w:rsidP="006722C4">
            <w:r>
              <w:t xml:space="preserve">soit </w:t>
            </w:r>
            <w:r w:rsidR="006722C4">
              <w:t>16 0</w:t>
            </w:r>
            <w:r w:rsidR="00A2783A">
              <w:t>00 euros HT</w:t>
            </w:r>
          </w:p>
        </w:tc>
      </w:tr>
      <w:tr w:rsidR="00527C7C" w:rsidTr="000E45F8">
        <w:tc>
          <w:tcPr>
            <w:tcW w:w="3070" w:type="dxa"/>
          </w:tcPr>
          <w:p w:rsidR="00527C7C" w:rsidRDefault="00FE0EF3" w:rsidP="00A9401B">
            <w:r>
              <w:t xml:space="preserve">40 </w:t>
            </w:r>
            <w:r w:rsidR="00527C7C">
              <w:t>Photographies et illustrations</w:t>
            </w:r>
            <w:r w:rsidR="0023644E">
              <w:t xml:space="preserve"> (recherche)</w:t>
            </w:r>
          </w:p>
        </w:tc>
        <w:tc>
          <w:tcPr>
            <w:tcW w:w="3071" w:type="dxa"/>
          </w:tcPr>
          <w:p w:rsidR="00527C7C" w:rsidRDefault="00944926" w:rsidP="0058358F">
            <w:r>
              <w:t>Samir Abdelkrim</w:t>
            </w:r>
          </w:p>
        </w:tc>
        <w:tc>
          <w:tcPr>
            <w:tcW w:w="2189" w:type="dxa"/>
          </w:tcPr>
          <w:p w:rsidR="00527C7C" w:rsidRDefault="006722C4" w:rsidP="00A9401B">
            <w:r>
              <w:t>2 500 euros HT</w:t>
            </w:r>
          </w:p>
        </w:tc>
      </w:tr>
      <w:tr w:rsidR="00527C7C" w:rsidTr="000E45F8">
        <w:tc>
          <w:tcPr>
            <w:tcW w:w="3070" w:type="dxa"/>
          </w:tcPr>
          <w:p w:rsidR="00527C7C" w:rsidRDefault="00770040" w:rsidP="006722C4">
            <w:r>
              <w:t>Cartographie</w:t>
            </w:r>
            <w:r w:rsidR="0023644E">
              <w:t xml:space="preserve"> </w:t>
            </w:r>
            <w:r w:rsidR="0058358F">
              <w:t xml:space="preserve">et </w:t>
            </w:r>
            <w:r w:rsidR="00DB4D2E">
              <w:t>schémas</w:t>
            </w:r>
            <w:r w:rsidR="0058358F">
              <w:t xml:space="preserve"> </w:t>
            </w:r>
            <w:r w:rsidR="006722C4">
              <w:t>techniques incubateurs</w:t>
            </w:r>
          </w:p>
        </w:tc>
        <w:tc>
          <w:tcPr>
            <w:tcW w:w="3071" w:type="dxa"/>
          </w:tcPr>
          <w:p w:rsidR="00527C7C" w:rsidRDefault="00253762" w:rsidP="00A9401B">
            <w:proofErr w:type="spellStart"/>
            <w:r>
              <w:t>Harrak</w:t>
            </w:r>
            <w:proofErr w:type="spellEnd"/>
            <w:r>
              <w:t xml:space="preserve"> </w:t>
            </w:r>
            <w:proofErr w:type="spellStart"/>
            <w:r>
              <w:t>Ottman</w:t>
            </w:r>
            <w:proofErr w:type="spellEnd"/>
            <w:r>
              <w:t xml:space="preserve">, Christian </w:t>
            </w:r>
            <w:proofErr w:type="spellStart"/>
            <w:r>
              <w:t>Jekinnou</w:t>
            </w:r>
            <w:proofErr w:type="spellEnd"/>
          </w:p>
        </w:tc>
        <w:tc>
          <w:tcPr>
            <w:tcW w:w="2189" w:type="dxa"/>
          </w:tcPr>
          <w:p w:rsidR="00527C7C" w:rsidRDefault="006722C4" w:rsidP="00A9401B">
            <w:r>
              <w:t>2 500 euros HT</w:t>
            </w:r>
          </w:p>
        </w:tc>
      </w:tr>
      <w:tr w:rsidR="00944926" w:rsidTr="000E45F8">
        <w:tc>
          <w:tcPr>
            <w:tcW w:w="3070" w:type="dxa"/>
            <w:shd w:val="clear" w:color="auto" w:fill="C4BC96" w:themeFill="background2" w:themeFillShade="BF"/>
          </w:tcPr>
          <w:p w:rsidR="00944926" w:rsidRDefault="00944926" w:rsidP="00A9401B">
            <w:r>
              <w:t xml:space="preserve">TOTAL HT </w:t>
            </w:r>
          </w:p>
        </w:tc>
        <w:tc>
          <w:tcPr>
            <w:tcW w:w="3071" w:type="dxa"/>
            <w:shd w:val="clear" w:color="auto" w:fill="C4BC96" w:themeFill="background2" w:themeFillShade="BF"/>
          </w:tcPr>
          <w:p w:rsidR="00944926" w:rsidRDefault="00944926" w:rsidP="00A9401B"/>
        </w:tc>
        <w:tc>
          <w:tcPr>
            <w:tcW w:w="2189" w:type="dxa"/>
            <w:shd w:val="clear" w:color="auto" w:fill="C4BC96" w:themeFill="background2" w:themeFillShade="BF"/>
          </w:tcPr>
          <w:p w:rsidR="00944926" w:rsidRDefault="006722C4" w:rsidP="006722C4">
            <w:r>
              <w:t xml:space="preserve"> 21 000 euros HT </w:t>
            </w:r>
          </w:p>
        </w:tc>
      </w:tr>
      <w:tr w:rsidR="00770040" w:rsidTr="000E45F8">
        <w:tc>
          <w:tcPr>
            <w:tcW w:w="3070" w:type="dxa"/>
            <w:shd w:val="clear" w:color="auto" w:fill="C4BC96" w:themeFill="background2" w:themeFillShade="BF"/>
          </w:tcPr>
          <w:p w:rsidR="00770040" w:rsidRDefault="00944926" w:rsidP="00A9401B">
            <w:r>
              <w:t>TOTAL TTC</w:t>
            </w:r>
          </w:p>
        </w:tc>
        <w:tc>
          <w:tcPr>
            <w:tcW w:w="3071" w:type="dxa"/>
            <w:shd w:val="clear" w:color="auto" w:fill="C4BC96" w:themeFill="background2" w:themeFillShade="BF"/>
          </w:tcPr>
          <w:p w:rsidR="00770040" w:rsidRDefault="00770040" w:rsidP="00A9401B"/>
        </w:tc>
        <w:tc>
          <w:tcPr>
            <w:tcW w:w="2189" w:type="dxa"/>
            <w:shd w:val="clear" w:color="auto" w:fill="C4BC96" w:themeFill="background2" w:themeFillShade="BF"/>
          </w:tcPr>
          <w:p w:rsidR="00770040" w:rsidRDefault="006722C4" w:rsidP="00770040">
            <w:r>
              <w:t xml:space="preserve"> 25 2</w:t>
            </w:r>
            <w:r w:rsidR="00770040">
              <w:t xml:space="preserve">00 euros </w:t>
            </w:r>
            <w:r w:rsidR="00944926">
              <w:t xml:space="preserve">TTC </w:t>
            </w:r>
          </w:p>
        </w:tc>
      </w:tr>
    </w:tbl>
    <w:p w:rsidR="00FA1721" w:rsidRDefault="00FA1721"/>
    <w:p w:rsidR="00FA1721" w:rsidRDefault="00FA1721"/>
    <w:p w:rsidR="00326357" w:rsidRDefault="00326357">
      <w:r>
        <w:t xml:space="preserve">ANNEXES : </w:t>
      </w:r>
    </w:p>
    <w:p w:rsidR="00326357" w:rsidRPr="00326357" w:rsidRDefault="00326357">
      <w:r w:rsidRPr="00326357">
        <w:t>CV Ninon Duval (Bond’innov), coordination publication</w:t>
      </w:r>
    </w:p>
    <w:p w:rsidR="00326357" w:rsidRPr="00326357" w:rsidRDefault="00326357">
      <w:r w:rsidRPr="00326357">
        <w:t xml:space="preserve">CV </w:t>
      </w:r>
      <w:proofErr w:type="spellStart"/>
      <w:r w:rsidRPr="00326357">
        <w:t>Harrak</w:t>
      </w:r>
      <w:proofErr w:type="spellEnd"/>
      <w:r w:rsidRPr="00326357">
        <w:t xml:space="preserve"> Otman (Orange-</w:t>
      </w:r>
      <w:proofErr w:type="spellStart"/>
      <w:r w:rsidRPr="00326357">
        <w:t>Bond’innov</w:t>
      </w:r>
      <w:proofErr w:type="spellEnd"/>
      <w:r w:rsidRPr="00326357">
        <w:t>), cartographie et annuaire des incubateurs</w:t>
      </w:r>
    </w:p>
    <w:p w:rsidR="00326357" w:rsidRPr="00326357" w:rsidRDefault="00326357">
      <w:r w:rsidRPr="00326357">
        <w:t xml:space="preserve">CV Christian </w:t>
      </w:r>
      <w:proofErr w:type="spellStart"/>
      <w:r w:rsidRPr="00326357">
        <w:t>Jekinnou</w:t>
      </w:r>
      <w:proofErr w:type="spellEnd"/>
      <w:r>
        <w:t>, suivi du projet, interviews, planning</w:t>
      </w:r>
    </w:p>
    <w:p w:rsidR="00326357" w:rsidRPr="00326357" w:rsidRDefault="00326357">
      <w:r w:rsidRPr="00326357">
        <w:t>Membres du CA de Bond’innov (2015)</w:t>
      </w:r>
    </w:p>
    <w:p w:rsidR="00326357" w:rsidRDefault="00326357">
      <w:r>
        <w:t xml:space="preserve">CV Samir Abdelkrim, </w:t>
      </w:r>
      <w:r w:rsidR="00BD40DF">
        <w:t xml:space="preserve">journaliste, </w:t>
      </w:r>
      <w:r>
        <w:t>rédacteur</w:t>
      </w:r>
    </w:p>
    <w:p w:rsidR="00E9280C" w:rsidRDefault="00E9280C"/>
    <w:p w:rsidR="00E9280C" w:rsidRDefault="00E9280C"/>
    <w:p w:rsidR="00E9280C" w:rsidRPr="00326357" w:rsidRDefault="00E9280C"/>
    <w:sectPr w:rsidR="00E9280C" w:rsidRPr="003263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AF5"/>
    <w:multiLevelType w:val="hybridMultilevel"/>
    <w:tmpl w:val="649AE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D615C4"/>
    <w:multiLevelType w:val="hybridMultilevel"/>
    <w:tmpl w:val="5F2C94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691B4F"/>
    <w:multiLevelType w:val="hybridMultilevel"/>
    <w:tmpl w:val="A0CC5670"/>
    <w:lvl w:ilvl="0" w:tplc="040C0013">
      <w:start w:val="1"/>
      <w:numFmt w:val="upperRoman"/>
      <w:lvlText w:val="%1."/>
      <w:lvlJc w:val="righ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24476F1D"/>
    <w:multiLevelType w:val="hybridMultilevel"/>
    <w:tmpl w:val="0E02E56A"/>
    <w:lvl w:ilvl="0" w:tplc="689A447E">
      <w:start w:val="2"/>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97F0B10"/>
    <w:multiLevelType w:val="hybridMultilevel"/>
    <w:tmpl w:val="5D6A30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40E"/>
    <w:rsid w:val="00064D90"/>
    <w:rsid w:val="000E45F8"/>
    <w:rsid w:val="001623CD"/>
    <w:rsid w:val="001870BF"/>
    <w:rsid w:val="001D23BE"/>
    <w:rsid w:val="0023644E"/>
    <w:rsid w:val="00253762"/>
    <w:rsid w:val="002A6C9F"/>
    <w:rsid w:val="00300DD3"/>
    <w:rsid w:val="003235E4"/>
    <w:rsid w:val="00326357"/>
    <w:rsid w:val="003D31C3"/>
    <w:rsid w:val="003E46F7"/>
    <w:rsid w:val="00450F0A"/>
    <w:rsid w:val="004778B8"/>
    <w:rsid w:val="00527C7C"/>
    <w:rsid w:val="0058358F"/>
    <w:rsid w:val="005E70D2"/>
    <w:rsid w:val="0062049C"/>
    <w:rsid w:val="00622BF3"/>
    <w:rsid w:val="00633086"/>
    <w:rsid w:val="00640D2E"/>
    <w:rsid w:val="00657F80"/>
    <w:rsid w:val="006722C4"/>
    <w:rsid w:val="006D640E"/>
    <w:rsid w:val="007328AD"/>
    <w:rsid w:val="00770040"/>
    <w:rsid w:val="007D20F3"/>
    <w:rsid w:val="007E280F"/>
    <w:rsid w:val="00804AB9"/>
    <w:rsid w:val="00866AA8"/>
    <w:rsid w:val="00871685"/>
    <w:rsid w:val="008D1026"/>
    <w:rsid w:val="00927936"/>
    <w:rsid w:val="00944926"/>
    <w:rsid w:val="00951537"/>
    <w:rsid w:val="00A0061D"/>
    <w:rsid w:val="00A2783A"/>
    <w:rsid w:val="00A9401B"/>
    <w:rsid w:val="00AE2A0A"/>
    <w:rsid w:val="00AE3C1C"/>
    <w:rsid w:val="00BC68C8"/>
    <w:rsid w:val="00BD40DF"/>
    <w:rsid w:val="00C71E19"/>
    <w:rsid w:val="00D01357"/>
    <w:rsid w:val="00D142C0"/>
    <w:rsid w:val="00D7024A"/>
    <w:rsid w:val="00DB4D2E"/>
    <w:rsid w:val="00DF7CCA"/>
    <w:rsid w:val="00E04FE1"/>
    <w:rsid w:val="00E10FC1"/>
    <w:rsid w:val="00E9280C"/>
    <w:rsid w:val="00EE2D96"/>
    <w:rsid w:val="00F60D7C"/>
    <w:rsid w:val="00FA1721"/>
    <w:rsid w:val="00FE0EF3"/>
    <w:rsid w:val="00FE771B"/>
    <w:rsid w:val="00FF2D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9401B"/>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4778B8"/>
    <w:pPr>
      <w:ind w:left="720"/>
      <w:contextualSpacing/>
    </w:pPr>
    <w:rPr>
      <w:rFonts w:ascii="Calibri" w:hAnsi="Calibri" w:cs="Times New Roman"/>
    </w:rPr>
  </w:style>
  <w:style w:type="paragraph" w:styleId="Textedebulles">
    <w:name w:val="Balloon Text"/>
    <w:basedOn w:val="Normal"/>
    <w:link w:val="TextedebullesCar"/>
    <w:uiPriority w:val="99"/>
    <w:semiHidden/>
    <w:unhideWhenUsed/>
    <w:rsid w:val="006204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049C"/>
    <w:rPr>
      <w:rFonts w:ascii="Tahoma" w:hAnsi="Tahoma" w:cs="Tahoma"/>
      <w:sz w:val="16"/>
      <w:szCs w:val="16"/>
    </w:rPr>
  </w:style>
  <w:style w:type="table" w:styleId="Grilledutableau">
    <w:name w:val="Table Grid"/>
    <w:basedOn w:val="TableauNormal"/>
    <w:uiPriority w:val="59"/>
    <w:rsid w:val="00527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9401B"/>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4778B8"/>
    <w:pPr>
      <w:ind w:left="720"/>
      <w:contextualSpacing/>
    </w:pPr>
    <w:rPr>
      <w:rFonts w:ascii="Calibri" w:hAnsi="Calibri" w:cs="Times New Roman"/>
    </w:rPr>
  </w:style>
  <w:style w:type="paragraph" w:styleId="Textedebulles">
    <w:name w:val="Balloon Text"/>
    <w:basedOn w:val="Normal"/>
    <w:link w:val="TextedebullesCar"/>
    <w:uiPriority w:val="99"/>
    <w:semiHidden/>
    <w:unhideWhenUsed/>
    <w:rsid w:val="006204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049C"/>
    <w:rPr>
      <w:rFonts w:ascii="Tahoma" w:hAnsi="Tahoma" w:cs="Tahoma"/>
      <w:sz w:val="16"/>
      <w:szCs w:val="16"/>
    </w:rPr>
  </w:style>
  <w:style w:type="table" w:styleId="Grilledutableau">
    <w:name w:val="Table Grid"/>
    <w:basedOn w:val="TableauNormal"/>
    <w:uiPriority w:val="59"/>
    <w:rsid w:val="00527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344744">
      <w:bodyDiv w:val="1"/>
      <w:marLeft w:val="0"/>
      <w:marRight w:val="0"/>
      <w:marTop w:val="0"/>
      <w:marBottom w:val="0"/>
      <w:divBdr>
        <w:top w:val="none" w:sz="0" w:space="0" w:color="auto"/>
        <w:left w:val="none" w:sz="0" w:space="0" w:color="auto"/>
        <w:bottom w:val="none" w:sz="0" w:space="0" w:color="auto"/>
        <w:right w:val="none" w:sz="0" w:space="0" w:color="auto"/>
      </w:divBdr>
    </w:div>
    <w:div w:id="150793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1491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bondinnov13</dc:creator>
  <cp:lastModifiedBy>FARRE</cp:lastModifiedBy>
  <cp:revision>2</cp:revision>
  <dcterms:created xsi:type="dcterms:W3CDTF">2015-05-11T10:57:00Z</dcterms:created>
  <dcterms:modified xsi:type="dcterms:W3CDTF">2015-05-11T10:57:00Z</dcterms:modified>
</cp:coreProperties>
</file>